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F3C" w:rsidRDefault="00980F3C">
      <w:pPr>
        <w:pStyle w:val="Heading2"/>
        <w:ind w:left="7080"/>
        <w:rPr>
          <w:sz w:val="24"/>
          <w:szCs w:val="24"/>
        </w:rPr>
      </w:pPr>
      <w:r>
        <w:rPr>
          <w:sz w:val="24"/>
          <w:szCs w:val="24"/>
        </w:rPr>
        <w:t>Załącznik II.1</w:t>
      </w:r>
    </w:p>
    <w:p w:rsidR="00980F3C" w:rsidRDefault="00980F3C">
      <w:pPr>
        <w:pStyle w:val="Heading2"/>
        <w:rPr>
          <w:sz w:val="24"/>
          <w:szCs w:val="24"/>
        </w:rPr>
      </w:pPr>
    </w:p>
    <w:p w:rsidR="00980F3C" w:rsidRDefault="00980F3C">
      <w:pPr>
        <w:pStyle w:val="Heading2"/>
        <w:rPr>
          <w:color w:val="FF0000"/>
          <w:sz w:val="24"/>
          <w:szCs w:val="24"/>
        </w:rPr>
      </w:pPr>
      <w:r>
        <w:rPr>
          <w:sz w:val="24"/>
          <w:szCs w:val="24"/>
        </w:rPr>
        <w:t>1.3. Karta modułu/przedmiotu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80F3C" w:rsidRDefault="00980F3C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980F3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80F3C" w:rsidRDefault="00980F3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980F3C" w:rsidRPr="00891FD6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980F3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80F3C" w:rsidRDefault="00980F3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980F3C" w:rsidRPr="00891FD6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980F3C" w:rsidRPr="00753BCA" w:rsidRDefault="00980F3C" w:rsidP="00753BC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polska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A45A2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A45A28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980F3C" w:rsidRPr="00A45A28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5A28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 – nauczycielska / filologiczna obsługa biznesu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980F3C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80F3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211A62">
              <w:rPr>
                <w:rFonts w:ascii="Cambria" w:hAnsi="Cambria" w:cs="Cambria"/>
                <w:sz w:val="24"/>
                <w:szCs w:val="24"/>
              </w:rPr>
              <w:t>mgr inż. Krzysztof Brzeski, mgr Teresa Jurewicz-Obrzut</w:t>
            </w:r>
          </w:p>
        </w:tc>
      </w:tr>
      <w:tr w:rsidR="00980F3C">
        <w:tc>
          <w:tcPr>
            <w:tcW w:w="298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c>
          <w:tcPr>
            <w:tcW w:w="298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80F3C" w:rsidRPr="00525EA4" w:rsidRDefault="00980F3C" w:rsidP="00EA548C">
            <w:pPr>
              <w:rPr>
                <w:rFonts w:ascii="Cambria" w:hAnsi="Cambria" w:cs="Cambria"/>
                <w:sz w:val="22"/>
                <w:szCs w:val="22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Pozyskanie umiejętności wykorzystania popularnego oprogramowania komputerowego typu edytor tekstu, arkusz kalkulacyjny i program do tworzenia prezentacji multimedialnych (z pakietu MS OFFICE) w pracy nauczyciela czy w zastosowaniach biurowych.</w:t>
            </w:r>
          </w:p>
          <w:p w:rsidR="00980F3C" w:rsidRPr="00525EA4" w:rsidRDefault="00980F3C" w:rsidP="00EA548C">
            <w:pPr>
              <w:ind w:left="311"/>
              <w:rPr>
                <w:rFonts w:ascii="Cambria" w:hAnsi="Cambria" w:cs="Cambria"/>
                <w:sz w:val="22"/>
                <w:szCs w:val="22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W ramach tego przedmiotu student uporządkuje swoją wiedze dotyczącą wykorzystania i obsługi edytora tekstu, arkusza kalkulacyjnego i programu do tworzenia prezentacji. Pozna nowe obszary zastosowania tych programów.</w:t>
            </w:r>
          </w:p>
          <w:p w:rsidR="00980F3C" w:rsidRDefault="00980F3C" w:rsidP="00EA548C">
            <w:pPr>
              <w:rPr>
                <w:rFonts w:ascii="Cambria" w:hAnsi="Cambria" w:cs="Cambria"/>
                <w:sz w:val="24"/>
                <w:szCs w:val="24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Sprawne posługiwanie się pocztą elektroniczną, wyszukiwanie informacji w sieci Internet. Korzystanie z innych usług w sieci</w:t>
            </w:r>
          </w:p>
        </w:tc>
      </w:tr>
      <w:tr w:rsidR="00980F3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980F3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980F3C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980F3C" w:rsidP="00E67DEE">
            <w:pPr>
              <w:rPr>
                <w:rFonts w:ascii="Cambria" w:hAnsi="Cambria" w:cs="Cambria"/>
                <w:sz w:val="24"/>
                <w:szCs w:val="24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ma wiedzę ogólną w zakresie wykorzystania różnych narzędzi służących do przetwarzania informacji</w:t>
            </w:r>
          </w:p>
        </w:tc>
        <w:tc>
          <w:tcPr>
            <w:tcW w:w="1400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K_W14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980F3C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z</w:t>
            </w:r>
            <w:r w:rsidRPr="004555EA">
              <w:rPr>
                <w:rFonts w:ascii="Cambria" w:hAnsi="Cambria" w:cs="Cambria"/>
                <w:color w:val="000000"/>
                <w:sz w:val="24"/>
                <w:szCs w:val="24"/>
              </w:rPr>
              <w:t>na i rozumie elementarne pojęcia oraz zasady z zakresu ochrony własności intelektualnej</w:t>
            </w:r>
          </w:p>
        </w:tc>
        <w:tc>
          <w:tcPr>
            <w:tcW w:w="1400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K_W13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980F3C" w:rsidP="00E67DEE">
            <w:pPr>
              <w:rPr>
                <w:rFonts w:ascii="Cambria" w:hAnsi="Cambria" w:cs="Cambria"/>
                <w:sz w:val="24"/>
                <w:szCs w:val="24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K_U01</w:t>
            </w:r>
          </w:p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  <w:vAlign w:val="center"/>
          </w:tcPr>
          <w:p w:rsidR="00980F3C" w:rsidRDefault="00980F3C" w:rsidP="00E67DEE">
            <w:pPr>
              <w:rPr>
                <w:rFonts w:ascii="Cambria" w:hAnsi="Cambria" w:cs="Cambria"/>
                <w:sz w:val="24"/>
                <w:szCs w:val="24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precyzuje problem i wybiera narzędzia do wykonania zadania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980F3C" w:rsidP="00E67DEE">
            <w:pPr>
              <w:rPr>
                <w:rFonts w:ascii="Cambria" w:hAnsi="Cambria" w:cs="Cambria"/>
                <w:sz w:val="24"/>
                <w:szCs w:val="24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używa zaawansowanych opcji edytora tekstu i arkusza kalkulacyjnego: korespondencja seryjna, formatowanie długiego dokumentu, zestawienia excelowe z wykorzystaniem podstawowych funkcji arkuszowych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980F3C" w:rsidP="00E67DEE">
            <w:pPr>
              <w:rPr>
                <w:rFonts w:ascii="Cambria" w:hAnsi="Cambria" w:cs="Cambria"/>
                <w:sz w:val="24"/>
                <w:szCs w:val="24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wykorzystuje umiejętności profesjonalne w zakresie porozumiewania się przy użyciu różnych technik medialnych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K_K09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980F3C" w:rsidP="00E67DEE">
            <w:pPr>
              <w:rPr>
                <w:rFonts w:ascii="Cambria" w:hAnsi="Cambria" w:cs="Cambria"/>
                <w:sz w:val="24"/>
                <w:szCs w:val="24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potrafi przydzielać zadania sobie oraz innym członkom zespołu, a także realizować użyteczne pomysły. 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K_K03</w:t>
            </w:r>
          </w:p>
        </w:tc>
      </w:tr>
      <w:tr w:rsidR="00980F3C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  <w:vAlign w:val="center"/>
          </w:tcPr>
          <w:p w:rsidR="00980F3C" w:rsidRDefault="00980F3C" w:rsidP="00E67DEE">
            <w:pPr>
              <w:rPr>
                <w:rFonts w:ascii="Cambria" w:hAnsi="Cambria" w:cs="Cambria"/>
                <w:sz w:val="24"/>
                <w:szCs w:val="24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K_K02,</w:t>
            </w: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980F3C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980F3C" w:rsidRDefault="00980F3C" w:rsidP="00E67DEE">
            <w:pPr>
              <w:rPr>
                <w:rFonts w:ascii="Cambria" w:hAnsi="Cambria" w:cs="Cambria"/>
                <w:sz w:val="24"/>
                <w:szCs w:val="24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wykorzystuje nowoczesne źródła informacji do zdobywania wiedzy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K_K02</w:t>
            </w: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p w:rsidR="00980F3C" w:rsidRDefault="00980F3C">
      <w:pPr>
        <w:rPr>
          <w:rFonts w:ascii="Cambria" w:hAnsi="Cambria" w:cs="Cambria"/>
          <w:sz w:val="24"/>
          <w:szCs w:val="24"/>
        </w:rPr>
      </w:pPr>
    </w:p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80F3C">
        <w:tc>
          <w:tcPr>
            <w:tcW w:w="10008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980F3C">
        <w:tc>
          <w:tcPr>
            <w:tcW w:w="10008" w:type="dxa"/>
          </w:tcPr>
          <w:p w:rsidR="00980F3C" w:rsidRDefault="00980F3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980F3C">
        <w:tc>
          <w:tcPr>
            <w:tcW w:w="10008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980F3C">
        <w:tc>
          <w:tcPr>
            <w:tcW w:w="10008" w:type="dxa"/>
          </w:tcPr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W zakresie:</w:t>
            </w:r>
          </w:p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6704C2">
              <w:rPr>
                <w:rFonts w:ascii="Cambria" w:hAnsi="Cambria" w:cs="Cambria"/>
                <w:b/>
                <w:bCs/>
                <w:sz w:val="24"/>
                <w:szCs w:val="24"/>
              </w:rPr>
              <w:t>edytora tekstu MS Word</w:t>
            </w:r>
            <w:r w:rsidRPr="006704C2">
              <w:rPr>
                <w:rFonts w:ascii="Cambria" w:hAnsi="Cambria" w:cs="Cambria"/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980F3C" w:rsidRPr="006704C2" w:rsidRDefault="00980F3C" w:rsidP="00A3700C">
            <w:pPr>
              <w:pStyle w:val="NormalWeb"/>
              <w:widowControl w:val="0"/>
              <w:spacing w:before="0" w:beforeAutospacing="0" w:after="0"/>
              <w:rPr>
                <w:rFonts w:ascii="Cambria" w:hAnsi="Cambria" w:cs="Cambria"/>
              </w:rPr>
            </w:pPr>
            <w:r w:rsidRPr="006704C2">
              <w:rPr>
                <w:rFonts w:ascii="Cambria" w:hAnsi="Cambria" w:cs="Cambria"/>
              </w:rPr>
              <w:t xml:space="preserve">- </w:t>
            </w:r>
            <w:r w:rsidRPr="00DE61C2">
              <w:rPr>
                <w:rFonts w:ascii="Cambria" w:hAnsi="Cambria" w:cs="Cambria"/>
                <w:b/>
                <w:bCs/>
              </w:rPr>
              <w:t>arkuszy kalkulacyjnych MS Excel</w:t>
            </w:r>
            <w:r w:rsidRPr="006704C2">
              <w:rPr>
                <w:rFonts w:ascii="Cambria" w:hAnsi="Cambria" w:cs="Cambria"/>
              </w:rPr>
              <w:t>:  tworzenie zestawień z wykorzystaniem funkcji arkuszowych (matematycznych, statystycznych, warunkowych, finansowych), graficzna prezentacja wyników;</w:t>
            </w:r>
          </w:p>
          <w:p w:rsidR="00980F3C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6704C2">
              <w:rPr>
                <w:rFonts w:ascii="Cambria" w:hAnsi="Cambria" w:cs="Cambria"/>
                <w:b/>
                <w:bCs/>
                <w:sz w:val="24"/>
                <w:szCs w:val="24"/>
              </w:rPr>
              <w:t>prezentacji multimedialnych MS PowerPoint</w:t>
            </w:r>
            <w:r w:rsidRPr="006704C2">
              <w:rPr>
                <w:rFonts w:ascii="Cambria" w:hAnsi="Cambria" w:cs="Cambria"/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- łączenie danych Word, Excel, PowerPoint</w:t>
            </w:r>
          </w:p>
          <w:p w:rsidR="00980F3C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</w:rPr>
              <w:t xml:space="preserve">- </w:t>
            </w:r>
            <w:r w:rsidRPr="0057110A">
              <w:rPr>
                <w:rFonts w:ascii="Cambria" w:hAnsi="Cambria" w:cs="Cambria"/>
                <w:b/>
                <w:bCs/>
                <w:sz w:val="24"/>
                <w:szCs w:val="24"/>
              </w:rPr>
              <w:t>usług internetowych</w:t>
            </w:r>
            <w:r w:rsidRPr="0057110A"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>Internet i Word Wide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980F3C">
        <w:tc>
          <w:tcPr>
            <w:tcW w:w="10008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80F3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80F3C" w:rsidRPr="00A125F7" w:rsidRDefault="00980F3C" w:rsidP="00A3700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>ECDL na skróty z CD. Edycja 2012, Alicja Żarowska-Mazur, Waldemar Węglarz, Wydawnictwo Naukowe PWN 2012.</w:t>
            </w:r>
          </w:p>
          <w:p w:rsidR="00980F3C" w:rsidRPr="00A125F7" w:rsidRDefault="00980F3C" w:rsidP="00A3700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 xml:space="preserve">Alicja Biegańska. </w:t>
            </w:r>
            <w:r w:rsidRPr="00A125F7">
              <w:rPr>
                <w:rFonts w:ascii="Cambria" w:hAnsi="Cambria" w:cs="Cambria"/>
                <w:i/>
                <w:iCs/>
                <w:sz w:val="24"/>
                <w:szCs w:val="24"/>
              </w:rPr>
              <w:t>Grafika menedżerska i prezentacyjna</w:t>
            </w:r>
            <w:r w:rsidRPr="00A125F7">
              <w:rPr>
                <w:rFonts w:ascii="Cambria" w:hAnsi="Cambria" w:cs="Cambria"/>
                <w:sz w:val="24"/>
                <w:szCs w:val="24"/>
              </w:rPr>
              <w:t>, wyd. III zmienione, MIKOM, 2007</w:t>
            </w:r>
          </w:p>
          <w:p w:rsidR="00980F3C" w:rsidRDefault="00980F3C" w:rsidP="00EA548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 xml:space="preserve">Elżbieta Bowdur. </w:t>
            </w:r>
            <w:r w:rsidRPr="00A125F7">
              <w:rPr>
                <w:rFonts w:ascii="Cambria" w:hAnsi="Cambria" w:cs="Cambria"/>
                <w:i/>
                <w:iCs/>
                <w:sz w:val="24"/>
                <w:szCs w:val="24"/>
              </w:rPr>
              <w:t>Usługi w sieciach informatycznych</w:t>
            </w:r>
            <w:r w:rsidRPr="00A125F7">
              <w:rPr>
                <w:rFonts w:ascii="Cambria" w:hAnsi="Cambria" w:cs="Cambria"/>
                <w:sz w:val="24"/>
                <w:szCs w:val="24"/>
              </w:rPr>
              <w:t>, wyd. III zmienione, MIKOM 2007</w:t>
            </w:r>
          </w:p>
        </w:tc>
      </w:tr>
      <w:tr w:rsidR="00980F3C">
        <w:tc>
          <w:tcPr>
            <w:tcW w:w="2448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80F3C" w:rsidRDefault="00980F3C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980F3C" w:rsidRDefault="00980F3C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80F3C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sz w:val="22"/>
                <w:szCs w:val="22"/>
              </w:rPr>
            </w:pPr>
          </w:p>
          <w:p w:rsidR="00980F3C" w:rsidRDefault="0098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980F3C" w:rsidRDefault="00980F3C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80F3C" w:rsidRDefault="00980F3C">
            <w:pPr>
              <w:rPr>
                <w:sz w:val="18"/>
                <w:szCs w:val="18"/>
              </w:rPr>
            </w:pPr>
            <w:r w:rsidRPr="00545BA4">
              <w:rPr>
                <w:rFonts w:ascii="Cambria" w:hAnsi="Cambria" w:cs="Cambria"/>
                <w:sz w:val="24"/>
                <w:szCs w:val="24"/>
              </w:rPr>
              <w:t>Krótkie wprowadzenie do zajęć, wyjaśnienie nowych treści i funkcji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programu</w:t>
            </w:r>
            <w:r w:rsidRPr="00545BA4">
              <w:rPr>
                <w:rFonts w:ascii="Cambria" w:hAnsi="Cambria" w:cs="Cambria"/>
                <w:sz w:val="24"/>
                <w:szCs w:val="24"/>
              </w:rPr>
              <w:t xml:space="preserve">. Praktyczne wykonywanie przygotowanych zadań, propozycje rozwiązania zadanych problemów, formułowanie problemów. Publiczne rozwiązywanie zadań przez studentów z wykorzystaniem </w:t>
            </w:r>
            <w:r>
              <w:rPr>
                <w:rFonts w:ascii="Cambria" w:hAnsi="Cambria" w:cs="Cambria"/>
                <w:sz w:val="24"/>
                <w:szCs w:val="24"/>
              </w:rPr>
              <w:t>projektora</w:t>
            </w:r>
            <w:r w:rsidRPr="00545BA4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980F3C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80F3C" w:rsidRDefault="00980F3C">
            <w:pPr>
              <w:jc w:val="center"/>
              <w:rPr>
                <w:sz w:val="22"/>
                <w:szCs w:val="22"/>
              </w:rPr>
            </w:pPr>
            <w:r w:rsidRPr="00EA548C">
              <w:rPr>
                <w:rFonts w:ascii="Cambria" w:hAnsi="Cambria" w:cs="Cambria"/>
                <w:color w:val="000000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80F3C" w:rsidRDefault="00980F3C">
            <w:pPr>
              <w:jc w:val="center"/>
              <w:rPr>
                <w:sz w:val="18"/>
                <w:szCs w:val="18"/>
              </w:rPr>
            </w:pPr>
            <w:r w:rsidRPr="00EA548C">
              <w:rPr>
                <w:rFonts w:ascii="Cambria" w:hAnsi="Cambria" w:cs="Cambria"/>
                <w:color w:val="000000"/>
                <w:sz w:val="24"/>
                <w:szCs w:val="24"/>
              </w:rPr>
              <w:t>Nr efektu kształcenia przedmiotu</w:t>
            </w:r>
          </w:p>
        </w:tc>
      </w:tr>
      <w:tr w:rsidR="00980F3C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01, 02, 03, 04, 05, 06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, 09</w:t>
            </w:r>
          </w:p>
        </w:tc>
      </w:tr>
      <w:tr w:rsidR="00980F3C">
        <w:tc>
          <w:tcPr>
            <w:tcW w:w="8208" w:type="dxa"/>
            <w:gridSpan w:val="3"/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01, 02, 03, 04, 05, 06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, 09</w:t>
            </w:r>
          </w:p>
        </w:tc>
      </w:tr>
      <w:tr w:rsidR="00980F3C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Analiza problemu i szukanie najlepszego rozwiązania w formie dyskusji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7E0A64">
              <w:rPr>
                <w:rFonts w:ascii="Cambria" w:hAnsi="Cambria" w:cs="Cambria"/>
                <w:color w:val="000000"/>
                <w:sz w:val="24"/>
                <w:szCs w:val="24"/>
              </w:rPr>
              <w:t>07,08</w:t>
            </w:r>
          </w:p>
        </w:tc>
      </w:tr>
      <w:tr w:rsidR="00980F3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80F3C" w:rsidRDefault="0098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980F3C" w:rsidRDefault="00980F3C">
            <w:pPr>
              <w:rPr>
                <w:sz w:val="22"/>
                <w:szCs w:val="22"/>
              </w:rPr>
            </w:pPr>
          </w:p>
          <w:p w:rsidR="00980F3C" w:rsidRDefault="00980F3C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Ocena na podstawie sprawdzianów praktycznych w 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czasie zajęć i zadań zespołowych</w:t>
            </w: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. Warunkiem zaliczenia 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laboratorium</w:t>
            </w: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jest wykonanie wszystkich przewidzianych w programie ć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wiczeń i zestawu zadań domowych oraz kolokwium końcowe obejmujące część teoretyczną i praktyczną.</w:t>
            </w: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980F3C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80F3C">
        <w:trPr>
          <w:trHeight w:val="263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980F3C">
        <w:trPr>
          <w:trHeight w:val="262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trHeight w:val="262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trHeight w:val="262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980F3C">
        <w:trPr>
          <w:trHeight w:val="262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18</w:t>
            </w:r>
          </w:p>
        </w:tc>
      </w:tr>
      <w:tr w:rsidR="00980F3C">
        <w:trPr>
          <w:trHeight w:val="262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trHeight w:val="262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trHeight w:val="262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980F3C">
        <w:trPr>
          <w:trHeight w:val="262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trHeight w:val="262"/>
        </w:trPr>
        <w:tc>
          <w:tcPr>
            <w:tcW w:w="4723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980F3C">
        <w:trPr>
          <w:trHeight w:val="417"/>
        </w:trPr>
        <w:tc>
          <w:tcPr>
            <w:tcW w:w="4723" w:type="dxa"/>
            <w:shd w:val="clear" w:color="auto" w:fill="C0C0C0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980F3C">
        <w:trPr>
          <w:trHeight w:val="262"/>
        </w:trPr>
        <w:tc>
          <w:tcPr>
            <w:tcW w:w="4723" w:type="dxa"/>
            <w:shd w:val="clear" w:color="auto" w:fill="C0C0C0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shd w:val="clear" w:color="auto" w:fill="C0C0C0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48</w:t>
            </w:r>
          </w:p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 ECTS</w:t>
            </w:r>
          </w:p>
        </w:tc>
      </w:tr>
      <w:tr w:rsidR="00980F3C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980F3C" w:rsidRPr="00A3700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700C">
              <w:rPr>
                <w:rFonts w:ascii="Cambria" w:hAnsi="Cambria" w:cs="Cambria"/>
                <w:b/>
                <w:bCs/>
                <w:sz w:val="24"/>
                <w:szCs w:val="24"/>
              </w:rPr>
              <w:t>32</w:t>
            </w: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3700C">
              <w:rPr>
                <w:rFonts w:ascii="Cambria" w:hAnsi="Cambria" w:cs="Cambria"/>
                <w:b/>
                <w:bCs/>
                <w:sz w:val="24"/>
                <w:szCs w:val="24"/>
              </w:rPr>
              <w:t>1,3 ECTS</w:t>
            </w:r>
          </w:p>
        </w:tc>
      </w:tr>
    </w:tbl>
    <w:p w:rsidR="00980F3C" w:rsidRDefault="00980F3C" w:rsidP="00EA548C"/>
    <w:sectPr w:rsidR="00980F3C" w:rsidSect="00CF7C65">
      <w:footerReference w:type="even" r:id="rId7"/>
      <w:footerReference w:type="default" r:id="rId8"/>
      <w:pgSz w:w="11906" w:h="16838"/>
      <w:pgMar w:top="851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F3C" w:rsidRDefault="00980F3C">
      <w:r>
        <w:separator/>
      </w:r>
    </w:p>
  </w:endnote>
  <w:endnote w:type="continuationSeparator" w:id="0">
    <w:p w:rsidR="00980F3C" w:rsidRDefault="00980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F3C" w:rsidRDefault="00980F3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0F3C" w:rsidRDefault="00980F3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F3C" w:rsidRDefault="00980F3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80F3C" w:rsidRDefault="00980F3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F3C" w:rsidRDefault="00980F3C">
      <w:r>
        <w:separator/>
      </w:r>
    </w:p>
  </w:footnote>
  <w:footnote w:type="continuationSeparator" w:id="0">
    <w:p w:rsidR="00980F3C" w:rsidRDefault="00980F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2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137314"/>
    <w:rsid w:val="001F4D8B"/>
    <w:rsid w:val="00211A62"/>
    <w:rsid w:val="00217146"/>
    <w:rsid w:val="002460D8"/>
    <w:rsid w:val="002816D9"/>
    <w:rsid w:val="002821B6"/>
    <w:rsid w:val="002B26FB"/>
    <w:rsid w:val="0039765E"/>
    <w:rsid w:val="003F1454"/>
    <w:rsid w:val="004555EA"/>
    <w:rsid w:val="0045778E"/>
    <w:rsid w:val="0049796F"/>
    <w:rsid w:val="00525EA4"/>
    <w:rsid w:val="00545BA4"/>
    <w:rsid w:val="00561E05"/>
    <w:rsid w:val="0057110A"/>
    <w:rsid w:val="005D46AB"/>
    <w:rsid w:val="00607778"/>
    <w:rsid w:val="00637AB5"/>
    <w:rsid w:val="006704C2"/>
    <w:rsid w:val="006C4DF8"/>
    <w:rsid w:val="00732368"/>
    <w:rsid w:val="00753BCA"/>
    <w:rsid w:val="007E0A64"/>
    <w:rsid w:val="007F0A2C"/>
    <w:rsid w:val="008266B5"/>
    <w:rsid w:val="00863596"/>
    <w:rsid w:val="008827BE"/>
    <w:rsid w:val="00891FD6"/>
    <w:rsid w:val="00980F3C"/>
    <w:rsid w:val="009F063F"/>
    <w:rsid w:val="00A125F7"/>
    <w:rsid w:val="00A3700C"/>
    <w:rsid w:val="00A45A28"/>
    <w:rsid w:val="00B703EE"/>
    <w:rsid w:val="00BD2093"/>
    <w:rsid w:val="00C30457"/>
    <w:rsid w:val="00C80B05"/>
    <w:rsid w:val="00CF7C65"/>
    <w:rsid w:val="00D76D27"/>
    <w:rsid w:val="00D92333"/>
    <w:rsid w:val="00DC42D3"/>
    <w:rsid w:val="00DE61C2"/>
    <w:rsid w:val="00E01E92"/>
    <w:rsid w:val="00E10582"/>
    <w:rsid w:val="00E67DEE"/>
    <w:rsid w:val="00E87271"/>
    <w:rsid w:val="00EA548C"/>
    <w:rsid w:val="00E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5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1454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F1454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F1454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F1454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1454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F1454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28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028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028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28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28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28F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3F1454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F1454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C028F"/>
    <w:rPr>
      <w:sz w:val="20"/>
      <w:szCs w:val="20"/>
    </w:rPr>
  </w:style>
  <w:style w:type="paragraph" w:styleId="NormalWeb">
    <w:name w:val="Normal (Web)"/>
    <w:basedOn w:val="Normal"/>
    <w:uiPriority w:val="99"/>
    <w:rsid w:val="003F1454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F1454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C028F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F1454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C028F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3F1454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6C028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F1454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028F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3F1454"/>
  </w:style>
  <w:style w:type="paragraph" w:styleId="Footer">
    <w:name w:val="footer"/>
    <w:basedOn w:val="Normal"/>
    <w:link w:val="FooterChar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028F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3F1454"/>
  </w:style>
  <w:style w:type="paragraph" w:styleId="Subtitle">
    <w:name w:val="Subtitle"/>
    <w:basedOn w:val="Normal"/>
    <w:link w:val="SubtitleChar"/>
    <w:uiPriority w:val="99"/>
    <w:qFormat/>
    <w:rsid w:val="003F1454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6C028F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3F1454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3F1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946</Words>
  <Characters>5677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2012-09-19T16:10:00Z</cp:lastPrinted>
  <dcterms:created xsi:type="dcterms:W3CDTF">2012-09-19T16:11:00Z</dcterms:created>
  <dcterms:modified xsi:type="dcterms:W3CDTF">2012-09-19T16:11:00Z</dcterms:modified>
</cp:coreProperties>
</file>